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D2" w:rsidRPr="00B607E4" w:rsidRDefault="00B607E4" w:rsidP="00B607E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на вопросы, поступившие в ходе проведения публичного мероприятия.</w:t>
      </w:r>
      <w:r w:rsidR="00794BD2" w:rsidRPr="00BC74A9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2C2CC2" w:rsidRPr="00BC74A9" w:rsidRDefault="002C2CC2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Вправе ли орган государственного строительного надзора после получения уведомления застройщика или технического заказчика о консервации объекта капитального строительства и до получения уведомления о возобновлении строительства (реконструкции) осуществлять государственный строительный надзор.</w:t>
      </w:r>
    </w:p>
    <w:p w:rsidR="002C2CC2" w:rsidRPr="00BC74A9" w:rsidRDefault="002C2CC2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Порядок осуществления государственного строительного надзора установлен Положением об осуществлении государственного строительного надзора в Российской Федерации, утвержденным постановлением Правительства Российской Федерации от 1 февраля 2006 г. № 54.</w:t>
      </w:r>
    </w:p>
    <w:p w:rsidR="002C2CC2" w:rsidRPr="00BC74A9" w:rsidRDefault="002C2CC2" w:rsidP="00BC74A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Порядок проведения консервации объекта капитального строительства определен Правилами проведения консервации объекта капитального строительства, утвержденными постановлением Правительства Российской Федерации от 30 сентября 2011 № 802 (далее - Правила).</w:t>
      </w:r>
    </w:p>
    <w:p w:rsidR="00312C1C" w:rsidRPr="00BC74A9" w:rsidRDefault="002C2CC2" w:rsidP="00BC74A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Указанными нормативными актами осуществление государственного строительного надзора на объектах капитального строительства, в отношении которых реализованы мероприятия по консервации, не предусмотрено.</w:t>
      </w:r>
    </w:p>
    <w:p w:rsidR="00084998" w:rsidRPr="00BC74A9" w:rsidRDefault="00084998" w:rsidP="00BC74A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E89" w:rsidRPr="00BC74A9" w:rsidRDefault="00165E89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Прошу разъяснить, </w:t>
      </w:r>
      <w:r w:rsidR="00E46F30" w:rsidRPr="00BC74A9">
        <w:rPr>
          <w:rFonts w:ascii="Times New Roman" w:hAnsi="Times New Roman" w:cs="Times New Roman"/>
          <w:sz w:val="28"/>
          <w:szCs w:val="28"/>
        </w:rPr>
        <w:t>почему при осуществлении государственного строительного надзора Ростехнадзором назначается проверка в отношении застройщика (технического заказчика), а предписание выдается</w:t>
      </w:r>
      <w:r w:rsidR="004252EA" w:rsidRPr="00BC74A9">
        <w:rPr>
          <w:rFonts w:ascii="Times New Roman" w:hAnsi="Times New Roman" w:cs="Times New Roman"/>
          <w:sz w:val="28"/>
          <w:szCs w:val="28"/>
        </w:rPr>
        <w:t xml:space="preserve"> в отношении генерального подрядчика.</w:t>
      </w:r>
    </w:p>
    <w:p w:rsidR="00165E89" w:rsidRPr="00BC74A9" w:rsidRDefault="00165E89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В соответствии с частью </w:t>
      </w:r>
      <w:r w:rsidR="004252EA" w:rsidRPr="00BC74A9">
        <w:rPr>
          <w:rFonts w:ascii="Times New Roman" w:hAnsi="Times New Roman" w:cs="Times New Roman"/>
          <w:sz w:val="28"/>
          <w:szCs w:val="28"/>
        </w:rPr>
        <w:t>5</w:t>
      </w:r>
      <w:r w:rsidRPr="00BC74A9">
        <w:rPr>
          <w:rFonts w:ascii="Times New Roman" w:hAnsi="Times New Roman" w:cs="Times New Roman"/>
          <w:sz w:val="28"/>
          <w:szCs w:val="28"/>
        </w:rPr>
        <w:t xml:space="preserve"> статьи 54 Градостроительного кодекса Российской Федерации </w:t>
      </w:r>
      <w:r w:rsidR="004252EA" w:rsidRPr="00BC74A9">
        <w:rPr>
          <w:rFonts w:ascii="Times New Roman" w:hAnsi="Times New Roman" w:cs="Times New Roman"/>
          <w:sz w:val="28"/>
          <w:szCs w:val="28"/>
        </w:rPr>
        <w:t xml:space="preserve">в приказе (распоряжении) органа государственного строительного надзора о назначении проверки, акте проверки дополнительно указываются наименование и место нахождения объекта капитального строительства, в отношении которого соответственно планируется проведение мероприятий по </w:t>
      </w:r>
      <w:proofErr w:type="gramStart"/>
      <w:r w:rsidR="004252EA" w:rsidRPr="00BC74A9"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 w:rsidR="004252EA" w:rsidRPr="00BC74A9">
        <w:rPr>
          <w:rFonts w:ascii="Times New Roman" w:hAnsi="Times New Roman" w:cs="Times New Roman"/>
          <w:sz w:val="28"/>
          <w:szCs w:val="28"/>
        </w:rPr>
        <w:t xml:space="preserve"> и фактически были проведены указанные мероприятия</w:t>
      </w:r>
      <w:r w:rsidRPr="00BC74A9">
        <w:rPr>
          <w:rFonts w:ascii="Times New Roman" w:hAnsi="Times New Roman" w:cs="Times New Roman"/>
          <w:sz w:val="28"/>
          <w:szCs w:val="28"/>
        </w:rPr>
        <w:t>.</w:t>
      </w:r>
    </w:p>
    <w:p w:rsidR="004252EA" w:rsidRPr="00BC74A9" w:rsidRDefault="004252EA" w:rsidP="00BC74A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Согласно части 6 указанной статьи по результатам проведенной проверки органом государственного строительного надзора составляется акт, являющийся основанием для выдачи лицу, осуществляющему строительство, предписания об устранении выявленных нарушений.</w:t>
      </w:r>
    </w:p>
    <w:p w:rsidR="004252EA" w:rsidRPr="00BC74A9" w:rsidRDefault="004252EA" w:rsidP="00BC74A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lastRenderedPageBreak/>
        <w:t xml:space="preserve">В обязанность заказчика входит уведомление лиц, участвующих </w:t>
      </w:r>
      <w:r w:rsidRPr="00BC74A9">
        <w:rPr>
          <w:rFonts w:ascii="Times New Roman" w:hAnsi="Times New Roman" w:cs="Times New Roman"/>
          <w:sz w:val="28"/>
          <w:szCs w:val="28"/>
        </w:rPr>
        <w:br/>
        <w:t>в строительстве о проведении проверки в отношении объекта капитального строительства.</w:t>
      </w: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дать разъяснения по вопросу безопасной эксплуатации подъемных </w:t>
      </w:r>
      <w:proofErr w:type="gramStart"/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proofErr w:type="gramEnd"/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подлежащих учету в федеральных органах исполнительной власти в области промышленной безопасности. </w:t>
      </w: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порядок технического обслуживания данных подъемных сооружений, продления срока эксплуатации и порядок допуска к обслуживанию подъемных сооружений персонала предусмотрен действующим законодательством?</w:t>
      </w: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обеспечение безопасной эксплуатации подъемных сооружений, не подлежащих учету в федеральных органах исполнительной власти в области промышленной безопасности, осуществляющих ведение реестра ОПО, а также назначение ответственных лиц, обеспечивающих безопасную эксплуатацию таких подъемных сооружений, возлагается на организацию, эксплуатирующую эти подъемные сооружения. Порядок обслуживания (продления срока эксплуат</w:t>
      </w:r>
      <w:r w:rsidR="00B6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согласования ППР и т.д.) 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допуск к обслуживанию персонала ПС, </w:t>
      </w:r>
      <w:r w:rsidR="00B6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подлежащих учету в федеральных органах исполнительной власти в области промышленной безопасности, осуществляющих ведение реестра ОПО, </w:t>
      </w:r>
      <w:r w:rsidR="00B6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в соответствии 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руководств (инструкций) по эксплуатации ПС.</w:t>
      </w: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Также при эксплуатации таких ПС могут применяться некоторые положения ФНП по ПС (не содержащиеся в руководствах по эксплуатации), 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охраны труда («Правила по охране труда при погрузочно-разгрузочных работах и размещении грузов» утверждены приказом Министерства труда и социальной защиты Российской Федерации от 17.09.2014 № 642н) и иные отраслевые правила и стандарты.</w:t>
      </w: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A9" w:rsidRPr="00BC74A9" w:rsidRDefault="00BC74A9" w:rsidP="00BC74A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порядок получения разрешения на ввод в эксплуатацию лифта после монтажа, а  именно замены?</w:t>
      </w:r>
    </w:p>
    <w:p w:rsidR="00BC74A9" w:rsidRPr="00BC74A9" w:rsidRDefault="00BC74A9" w:rsidP="00BC74A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установлен порядок ввода лифтов в эксплуатацию                            с участием органа государственного контроля после их замены                                             и модернизации. Ввод остальных лифтов в эксплуатацию осуществляется                     в порядке, установленном законодательством Российской Федерации                              о градостроительной деятельности.</w:t>
      </w:r>
    </w:p>
    <w:p w:rsidR="00BC74A9" w:rsidRPr="00BC74A9" w:rsidRDefault="00BC74A9" w:rsidP="00BC74A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пунктами 6-9 Правил в целях оформления решения о вводе лифта в эксплуатацию после его монтажа в связи с заменой или модернизации владелец лифта направляет в уполномоченный орган уведомление о вводе лифта в эксплуатацию. Уполномоченный орган </w:t>
      </w:r>
      <w:r w:rsidR="00B6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C7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 момента подачи уведомления и при отсутствии нарушений в поданном уведомлении проводит контрольный осмотр лифта. При положительных результатах контрольного осмотра уполномоченный орган принимает решение о вводе лифта в эксплуатацию. Решение о вводе лифта в эксплуатацию оформляется в течение 5 рабочих дней со дня проведения контрольного осмотра лифта актом ввода лифта в эксплуатацию                                             в 2 экземплярах с передачей одного экземпляра владельцу лифта                                     (его уполномоченному представителю).</w:t>
      </w:r>
    </w:p>
    <w:p w:rsidR="00BC74A9" w:rsidRPr="00B607E4" w:rsidRDefault="00BC74A9" w:rsidP="00BC74A9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4A9" w:rsidRPr="00BC74A9" w:rsidRDefault="00B607E4" w:rsidP="00BC74A9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4A9" w:rsidRPr="00BC74A9">
        <w:rPr>
          <w:rFonts w:ascii="Times New Roman" w:hAnsi="Times New Roman" w:cs="Times New Roman"/>
          <w:sz w:val="28"/>
          <w:szCs w:val="28"/>
        </w:rPr>
        <w:t xml:space="preserve">Имеет ли организация право исключить ОПО, на котором использовалось только </w:t>
      </w:r>
      <w:proofErr w:type="gramStart"/>
      <w:r w:rsidR="00BC74A9" w:rsidRPr="00BC74A9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="00BC74A9" w:rsidRPr="00BC74A9">
        <w:rPr>
          <w:rFonts w:ascii="Times New Roman" w:hAnsi="Times New Roman" w:cs="Times New Roman"/>
          <w:sz w:val="28"/>
          <w:szCs w:val="28"/>
        </w:rPr>
        <w:t xml:space="preserve"> работающее под давлением, подлежащее учёту, из реестра опасных производственных объектов по причине утраты ОПО признаков опасности, указанных в приложении 1 и 2 к Федеральному закону N 116-ФЗ, после демонтажа оборудования, его утилизации и снятия с учёта в территориальном органе Ростехнадзора. </w:t>
      </w:r>
    </w:p>
    <w:p w:rsidR="00BC74A9" w:rsidRPr="00BC74A9" w:rsidRDefault="00BC74A9" w:rsidP="00BC74A9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4A9" w:rsidRPr="00BC74A9" w:rsidRDefault="00BC74A9" w:rsidP="00BC74A9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4A9" w:rsidRPr="00B607E4" w:rsidRDefault="00B607E4" w:rsidP="00BC74A9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Ответ:</w:t>
      </w:r>
      <w:r w:rsidRPr="00B607E4">
        <w:rPr>
          <w:rFonts w:ascii="Times New Roman" w:hAnsi="Times New Roman" w:cs="Times New Roman"/>
          <w:sz w:val="28"/>
          <w:szCs w:val="28"/>
        </w:rPr>
        <w:t xml:space="preserve"> </w:t>
      </w:r>
      <w:r w:rsidR="00BC74A9" w:rsidRPr="00BC74A9">
        <w:rPr>
          <w:rFonts w:ascii="Times New Roman" w:hAnsi="Times New Roman" w:cs="Times New Roman"/>
          <w:sz w:val="28"/>
          <w:szCs w:val="28"/>
        </w:rPr>
        <w:t>В случае вывода из эксплуатации, списания и утилизации оборудования под давлением, стоящего на учете, они в соответствии с пунктом 216 ФНП ОРПД подлежат снятию с учета. Снятие оборудования под давлением с учета должно осуществляться на основании заявления эксплуатирующей организации с приложением копий документов, подтверждающих факт утилизации оборудования под давлением или утраты указанных признаков.</w:t>
      </w:r>
    </w:p>
    <w:p w:rsidR="00BC74A9" w:rsidRPr="00BC74A9" w:rsidRDefault="00BC74A9" w:rsidP="00B607E4">
      <w:pPr>
        <w:spacing w:before="120"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Соответственно, после демонтажа и утилизации оборудования, работающего под избыточным давлением, опасный производственный объект утрачивает признак опасности, связанный с его эксплуатацией (признак опасности 2.2).</w:t>
      </w:r>
    </w:p>
    <w:p w:rsidR="00BC74A9" w:rsidRPr="00BC74A9" w:rsidRDefault="00BC74A9" w:rsidP="00B607E4">
      <w:pPr>
        <w:spacing w:before="120"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4A9">
        <w:rPr>
          <w:rFonts w:ascii="Times New Roman" w:hAnsi="Times New Roman" w:cs="Times New Roman"/>
          <w:sz w:val="28"/>
          <w:szCs w:val="28"/>
        </w:rPr>
        <w:t>Подпунктом 3 пункта 24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утвержденного приказом Ростехнадзора от 08.04.2019 № 140, в таком случае предусматривается предоставление сведений из проектной документации (при</w:t>
      </w:r>
      <w:r w:rsidRPr="00BC74A9">
        <w:rPr>
          <w:rFonts w:ascii="Times New Roman" w:hAnsi="Times New Roman" w:cs="Times New Roman"/>
          <w:sz w:val="28"/>
          <w:szCs w:val="28"/>
        </w:rPr>
        <w:tab/>
        <w:t xml:space="preserve">наличии) на опасный производственный объект, включая копию раздела «Технологические </w:t>
      </w:r>
      <w:r w:rsidRPr="00BC74A9">
        <w:rPr>
          <w:rFonts w:ascii="Times New Roman" w:hAnsi="Times New Roman" w:cs="Times New Roman"/>
          <w:sz w:val="28"/>
          <w:szCs w:val="28"/>
        </w:rPr>
        <w:lastRenderedPageBreak/>
        <w:t>решения» (при наличии) или документы, подтверждающие утрату</w:t>
      </w:r>
      <w:proofErr w:type="gramEnd"/>
      <w:r w:rsidRPr="00BC74A9">
        <w:rPr>
          <w:rFonts w:ascii="Times New Roman" w:hAnsi="Times New Roman" w:cs="Times New Roman"/>
          <w:sz w:val="28"/>
          <w:szCs w:val="28"/>
        </w:rPr>
        <w:t xml:space="preserve"> объектом признаков опасности, указанных в приложении 1 и 2 к Федеральному закону № 116-ФЗ.</w:t>
      </w:r>
    </w:p>
    <w:p w:rsidR="00BC74A9" w:rsidRPr="00BC74A9" w:rsidRDefault="00BC74A9" w:rsidP="00B607E4">
      <w:pPr>
        <w:spacing w:before="120"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В случае утраты объектом признаков опасности в заявлении о предоставлении государственной услуги указывается Код регистрационного действия 2.2.2.</w:t>
      </w:r>
    </w:p>
    <w:p w:rsidR="00B607E4" w:rsidRDefault="00B607E4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74A9" w:rsidRPr="00BC74A9" w:rsidRDefault="00B607E4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4A9" w:rsidRPr="00BC74A9">
        <w:rPr>
          <w:rFonts w:ascii="Times New Roman" w:hAnsi="Times New Roman" w:cs="Times New Roman"/>
          <w:sz w:val="28"/>
          <w:szCs w:val="28"/>
        </w:rPr>
        <w:t>Какой орган контролирует специализированные компании, устанавливающие газгольдеры в частном секторе? Куда необходимо обращаться при выявлении нарушений?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C74A9">
        <w:rPr>
          <w:rFonts w:ascii="Times New Roman" w:hAnsi="Times New Roman" w:cs="Times New Roman"/>
          <w:sz w:val="28"/>
          <w:szCs w:val="28"/>
        </w:rPr>
        <w:t>Требования к организациям, осуществляющим монтаж, ремонт, реконструкцию (модернизацию), наладку оборудования, работающего</w:t>
      </w:r>
      <w:r w:rsidR="00B607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74A9">
        <w:rPr>
          <w:rFonts w:ascii="Times New Roman" w:hAnsi="Times New Roman" w:cs="Times New Roman"/>
          <w:sz w:val="28"/>
          <w:szCs w:val="28"/>
        </w:rPr>
        <w:t xml:space="preserve"> под избыточным давлением, и к работникам этих организаций установлены пунктами 100-105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утверждённых приказом Ростехнадзора от 25.03.2014 № 116 (зарегистрирован в Минюсте России 19.05.2014, рег. № 32326).</w:t>
      </w:r>
      <w:proofErr w:type="gramEnd"/>
    </w:p>
    <w:p w:rsidR="00BC74A9" w:rsidRPr="00BC74A9" w:rsidRDefault="00BC74A9" w:rsidP="00B607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При этом осуществление государственного контроля (надзора)</w:t>
      </w:r>
      <w:r w:rsidR="00B607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74A9">
        <w:rPr>
          <w:rFonts w:ascii="Times New Roman" w:hAnsi="Times New Roman" w:cs="Times New Roman"/>
          <w:sz w:val="28"/>
          <w:szCs w:val="28"/>
        </w:rPr>
        <w:t xml:space="preserve"> за организациями, осуществляющими установку (монтаж) оборудования, работающего под избыточным давлением, используемого для бытовых нужд и (или) автономного отопления на объектах (участках), принадлежащих физическим лицам, законодательством Российской Федерации в области промышленной безопасности не предусмотрено.</w:t>
      </w:r>
    </w:p>
    <w:p w:rsidR="00BC74A9" w:rsidRPr="00BC74A9" w:rsidRDefault="00BC74A9" w:rsidP="00B607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4A9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проекта и (или) положений договора при установке газгольдера на указанном выше объекте (участке), обвязке его трубопроводами, оснащении арматурой, контрольно-измерительными и предохранительными устройствами предъявление претензий к исполнителю работ следует осуществлять в порядке, установленном договором на выполнение работ и Гражданским кодексом Российской Федерации, в том числе в судебном порядке. </w:t>
      </w:r>
      <w:proofErr w:type="gramEnd"/>
    </w:p>
    <w:p w:rsidR="00B607E4" w:rsidRDefault="00B607E4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74A9" w:rsidRPr="00BC74A9" w:rsidRDefault="00B607E4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607E4">
        <w:rPr>
          <w:rFonts w:ascii="Times New Roman" w:hAnsi="Times New Roman" w:cs="Times New Roman"/>
          <w:sz w:val="28"/>
          <w:szCs w:val="28"/>
        </w:rPr>
        <w:t xml:space="preserve"> </w:t>
      </w:r>
      <w:r w:rsidR="00BC74A9" w:rsidRPr="00BC74A9">
        <w:rPr>
          <w:rFonts w:ascii="Times New Roman" w:hAnsi="Times New Roman" w:cs="Times New Roman"/>
          <w:sz w:val="28"/>
          <w:szCs w:val="28"/>
        </w:rPr>
        <w:t>Можно ли организации, являющейся собственником газовой котельной, заключить договор с подрядной организацией на оказание услуг по эксплуатации ОПО.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E4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Да можно. Но при этом должны быть выполнены ряд условий.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1)</w:t>
      </w:r>
      <w:r w:rsidRPr="00BC74A9">
        <w:rPr>
          <w:rFonts w:ascii="Times New Roman" w:hAnsi="Times New Roman" w:cs="Times New Roman"/>
          <w:sz w:val="28"/>
          <w:szCs w:val="28"/>
        </w:rPr>
        <w:tab/>
        <w:t>Организация, которая планирует осуществлять эксплуатацию ОПО должна иметь на праве собственности или ином законном основании по месту осуществления лицензируемого вида деятельности земельные участки, здания, строения и сооружения, на (в) которых размещаются объекты, а также технические устройства, применяемые на объектах;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2)</w:t>
      </w:r>
      <w:r w:rsidRPr="00BC74A9">
        <w:rPr>
          <w:rFonts w:ascii="Times New Roman" w:hAnsi="Times New Roman" w:cs="Times New Roman"/>
          <w:sz w:val="28"/>
          <w:szCs w:val="28"/>
        </w:rPr>
        <w:tab/>
        <w:t>Организация, с которой будет заключён договор на оказание услуг по эксплуатации ОПО, должна зарегистрировать ОПО в государственном реестре ОПО в установленном порядке.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3)</w:t>
      </w:r>
      <w:r w:rsidRPr="00BC74A9">
        <w:rPr>
          <w:rFonts w:ascii="Times New Roman" w:hAnsi="Times New Roman" w:cs="Times New Roman"/>
          <w:sz w:val="28"/>
          <w:szCs w:val="28"/>
        </w:rPr>
        <w:tab/>
        <w:t xml:space="preserve"> Организация, эксплуатирующая опасный производственный объект, обязана соблюдать </w:t>
      </w:r>
      <w:proofErr w:type="gramStart"/>
      <w:r w:rsidRPr="00BC74A9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BC74A9">
        <w:rPr>
          <w:rFonts w:ascii="Times New Roman" w:hAnsi="Times New Roman" w:cs="Times New Roman"/>
          <w:sz w:val="28"/>
          <w:szCs w:val="28"/>
        </w:rPr>
        <w:t xml:space="preserve"> установленные п.1. ст. 9.1 Федерального закона от 21.07.1997 N 116-ФЗ "О промышленной безопасности опасных производственных объектов", включая обеспечение укомплектованности штата работников опасного производственного объекта в соответствии с установленными требованиями и наличие лицензии на эксплуатацию взрывопожароопасных и химически опасных производственных объектов I, II и III классов опасности.</w:t>
      </w:r>
    </w:p>
    <w:p w:rsidR="00B607E4" w:rsidRDefault="00B607E4" w:rsidP="00B607E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4A9" w:rsidRPr="00BC74A9" w:rsidRDefault="00BC74A9" w:rsidP="00B607E4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C7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4A9">
        <w:rPr>
          <w:rFonts w:ascii="Times New Roman" w:hAnsi="Times New Roman" w:cs="Times New Roman"/>
          <w:sz w:val="28"/>
          <w:szCs w:val="28"/>
        </w:rPr>
        <w:t>Необходимо ли оформление лицензии для организации, занимающейся техническим обслуживанием сетей газопотребления и не имеющей собственных ОПО?</w:t>
      </w:r>
      <w:r w:rsidRPr="00BC74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BC74A9" w:rsidRPr="00BC74A9" w:rsidRDefault="00BC74A9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В пункте 12 статьи 12 главы 2 Федерального закона от 4 мая 2011 г.               № 99-ФЗ «О лицензировании отдельных видов деятельности» указано, что </w:t>
      </w:r>
      <w:hyperlink r:id="rId5" w:anchor="block_1000" w:history="1">
        <w:r w:rsidRPr="00BC74A9">
          <w:rPr>
            <w:rFonts w:ascii="Times New Roman" w:hAnsi="Times New Roman" w:cs="Times New Roman"/>
            <w:sz w:val="28"/>
            <w:szCs w:val="28"/>
          </w:rPr>
          <w:t>эксплуатация взрывопожароопасных и химически опасных производственных объектов I, II и III классов опасности</w:t>
        </w:r>
      </w:hyperlink>
      <w:r w:rsidRPr="00BC74A9">
        <w:rPr>
          <w:rFonts w:ascii="Times New Roman" w:hAnsi="Times New Roman" w:cs="Times New Roman"/>
          <w:sz w:val="28"/>
          <w:szCs w:val="28"/>
        </w:rPr>
        <w:t xml:space="preserve"> является лицензируемым видом деятельности. </w:t>
      </w:r>
    </w:p>
    <w:p w:rsidR="00BC74A9" w:rsidRPr="00BC74A9" w:rsidRDefault="00BC74A9" w:rsidP="00BC74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Статьей 9 Федерального закона «О промышленной безопасности опасных производственных объектов» от 21 июля 1997 г. № 116-ФЗ определены обязательства эксплуатирующей организации при эксплуатации опасного производственного объекта, в том числе получение лицензии                      на эксплуатацию взрывопожароопасных и химически опасных производственных объектов I, II и III классов опасности (далее – Лицензии).</w:t>
      </w:r>
    </w:p>
    <w:p w:rsidR="00BC74A9" w:rsidRPr="00BC74A9" w:rsidRDefault="00BC74A9" w:rsidP="00BC74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 xml:space="preserve">Одним из требований к соискателю лицензии, в соответствие                                с  Положением о лицензировании эксплуатации взрывопожароопасных                                 и химически опасных производственных объектов I, II и III классов опасности, утвержденным </w:t>
      </w:r>
      <w:hyperlink r:id="rId6" w:history="1">
        <w:r w:rsidRPr="00BC74A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C74A9">
        <w:rPr>
          <w:rFonts w:ascii="Times New Roman" w:hAnsi="Times New Roman" w:cs="Times New Roman"/>
          <w:sz w:val="28"/>
          <w:szCs w:val="28"/>
        </w:rPr>
        <w:t xml:space="preserve"> Правительства РФ от 10 июня </w:t>
      </w:r>
      <w:r w:rsidRPr="00BC74A9">
        <w:rPr>
          <w:rFonts w:ascii="Times New Roman" w:hAnsi="Times New Roman" w:cs="Times New Roman"/>
          <w:sz w:val="28"/>
          <w:szCs w:val="28"/>
        </w:rPr>
        <w:lastRenderedPageBreak/>
        <w:t>2013 г. № 492, является наличие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сооружений, на (в) которых размещаются объекты, а также технических устройств, планируемых                            для применения на объектах.</w:t>
      </w:r>
    </w:p>
    <w:p w:rsidR="00BC74A9" w:rsidRPr="00BC74A9" w:rsidRDefault="00BC74A9" w:rsidP="00BC74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В случае если, опасный производственный объект не был передан                    на праве собственности или ином законном основании другой организации, то обязательство по получению соответствующей Лицензии лежит                                          на собственнике ОПО.</w:t>
      </w:r>
    </w:p>
    <w:p w:rsidR="00BC74A9" w:rsidRPr="00BC74A9" w:rsidRDefault="00BC74A9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C74A9">
        <w:rPr>
          <w:rFonts w:ascii="Times New Roman" w:hAnsi="Times New Roman" w:cs="Times New Roman"/>
          <w:sz w:val="28"/>
          <w:szCs w:val="28"/>
        </w:rPr>
        <w:t xml:space="preserve"> Требования к технологическим регламентам, указанным в пункте 67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трубопроводов», утвержденных приказом Ростехнадзора от 06.11.2013 № 520, носят лишь обобщенный характер. </w:t>
      </w:r>
    </w:p>
    <w:p w:rsidR="00BC74A9" w:rsidRPr="00BC74A9" w:rsidRDefault="00BC74A9" w:rsidP="00BC74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4A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C74A9">
        <w:rPr>
          <w:rFonts w:ascii="Times New Roman" w:hAnsi="Times New Roman" w:cs="Times New Roman"/>
          <w:sz w:val="28"/>
          <w:szCs w:val="28"/>
        </w:rPr>
        <w:t xml:space="preserve"> ли в согласовать с Центральным управлением Ростехнадзора типовые технологические регламенты по эксплуатации опасных производственных объектов магистральных трубопроводов?</w:t>
      </w:r>
    </w:p>
    <w:p w:rsidR="00BC74A9" w:rsidRPr="00BC74A9" w:rsidRDefault="00BC74A9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4A9">
        <w:rPr>
          <w:rFonts w:ascii="Times New Roman" w:hAnsi="Times New Roman" w:cs="Times New Roman"/>
          <w:sz w:val="28"/>
          <w:szCs w:val="28"/>
        </w:rPr>
        <w:t>Технологический регламент, определяющий порядок организации надежного и безопасного ведения технологического процесса, который должен соответствовать проектным решениям, действительным характеристикам, условиям работы ОПО МТ, требованиям законодательства Российской Федерации в области промышленной безопасности                                   и нормативных технических документов, разрабатывается в соответствии                                с пунктом 68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трубопроводов», утвержденных приказом Ростехнадзора от</w:t>
      </w:r>
      <w:proofErr w:type="gramEnd"/>
      <w:r w:rsidRPr="00BC74A9">
        <w:rPr>
          <w:rFonts w:ascii="Times New Roman" w:hAnsi="Times New Roman" w:cs="Times New Roman"/>
          <w:sz w:val="28"/>
          <w:szCs w:val="28"/>
        </w:rPr>
        <w:t xml:space="preserve"> 06.11.2013 № 520.</w:t>
      </w:r>
    </w:p>
    <w:p w:rsidR="00B607E4" w:rsidRDefault="00BC74A9" w:rsidP="00B607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sz w:val="28"/>
          <w:szCs w:val="28"/>
        </w:rPr>
        <w:t>Таким образом, технологический регламент на эксплуатацию не может быть типовым и разрабатывается индивидуально для каждого ОПО МТ                     в полном соответствии с проектными решениями, действительными характеристиками, а так же условиями работы ОПО МТ.</w:t>
      </w:r>
    </w:p>
    <w:p w:rsidR="00B607E4" w:rsidRDefault="00B607E4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A9" w:rsidRPr="00BC74A9" w:rsidRDefault="00BC74A9" w:rsidP="00B60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BC74A9">
        <w:rPr>
          <w:rFonts w:ascii="Times New Roman" w:hAnsi="Times New Roman" w:cs="Times New Roman"/>
          <w:sz w:val="28"/>
          <w:szCs w:val="28"/>
        </w:rPr>
        <w:t>На какое время допускается перерыв электроснабжения в электроустановках третьей категории электроснабжения?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>Ответ:</w:t>
      </w:r>
      <w:r w:rsidRPr="00BC74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74A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C74A9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BC74A9">
        <w:rPr>
          <w:rFonts w:ascii="Times New Roman" w:hAnsi="Times New Roman" w:cs="Times New Roman"/>
          <w:sz w:val="28"/>
          <w:szCs w:val="28"/>
        </w:rPr>
        <w:t xml:space="preserve"> третьей категории перерывы электроснабжения, необходимые для ремонта или замены поврежденного элемента системы электроснабжения, не превышают 1 суток.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C74A9">
        <w:rPr>
          <w:rFonts w:ascii="Times New Roman" w:hAnsi="Times New Roman" w:cs="Times New Roman"/>
          <w:sz w:val="28"/>
          <w:szCs w:val="28"/>
        </w:rPr>
        <w:t xml:space="preserve"> Кто в организациях потребителей электрической энергии должен проходить проверку знаний в области электробезопасности в комиссии органов государственного энергетического надзора.</w:t>
      </w:r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4A9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BC74A9">
        <w:rPr>
          <w:rFonts w:ascii="Times New Roman" w:hAnsi="Times New Roman" w:cs="Times New Roman"/>
          <w:sz w:val="28"/>
          <w:szCs w:val="28"/>
        </w:rPr>
        <w:t xml:space="preserve">В комиссии органов  государственного энергетического надзора проводится проверка знаний у ответственных за электрохозяйство Потребителей, их заместителей, специалистов по охране труда, </w:t>
      </w:r>
      <w:r w:rsidR="00B607E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C74A9">
        <w:rPr>
          <w:rFonts w:ascii="Times New Roman" w:hAnsi="Times New Roman" w:cs="Times New Roman"/>
          <w:sz w:val="28"/>
          <w:szCs w:val="28"/>
        </w:rPr>
        <w:t>в обязанности которых входит контроль за эл</w:t>
      </w:r>
      <w:r w:rsidR="00B607E4">
        <w:rPr>
          <w:rFonts w:ascii="Times New Roman" w:hAnsi="Times New Roman" w:cs="Times New Roman"/>
          <w:sz w:val="28"/>
          <w:szCs w:val="28"/>
        </w:rPr>
        <w:t xml:space="preserve">ектроустановками, </w:t>
      </w:r>
      <w:proofErr w:type="gramStart"/>
      <w:r w:rsidR="00B607E4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B607E4">
        <w:rPr>
          <w:rFonts w:ascii="Times New Roman" w:hAnsi="Times New Roman" w:cs="Times New Roman"/>
          <w:sz w:val="28"/>
          <w:szCs w:val="28"/>
        </w:rPr>
        <w:t xml:space="preserve">  </w:t>
      </w:r>
      <w:r w:rsidRPr="00BC74A9">
        <w:rPr>
          <w:rFonts w:ascii="Times New Roman" w:hAnsi="Times New Roman" w:cs="Times New Roman"/>
          <w:sz w:val="28"/>
          <w:szCs w:val="28"/>
        </w:rPr>
        <w:t>а также председателя и не менее двух членов комиссии, созданной для проведения провер</w:t>
      </w:r>
      <w:r w:rsidR="00B607E4">
        <w:rPr>
          <w:rFonts w:ascii="Times New Roman" w:hAnsi="Times New Roman" w:cs="Times New Roman"/>
          <w:sz w:val="28"/>
          <w:szCs w:val="28"/>
        </w:rPr>
        <w:t xml:space="preserve">ки знаний электротехнического                                                      и </w:t>
      </w:r>
      <w:proofErr w:type="spellStart"/>
      <w:r w:rsidRPr="00BC74A9">
        <w:rPr>
          <w:rFonts w:ascii="Times New Roman" w:hAnsi="Times New Roman" w:cs="Times New Roman"/>
          <w:sz w:val="28"/>
          <w:szCs w:val="28"/>
        </w:rPr>
        <w:t>электротехнологического</w:t>
      </w:r>
      <w:proofErr w:type="spellEnd"/>
      <w:r w:rsidRPr="00BC74A9">
        <w:rPr>
          <w:rFonts w:ascii="Times New Roman" w:hAnsi="Times New Roman" w:cs="Times New Roman"/>
          <w:sz w:val="28"/>
          <w:szCs w:val="28"/>
        </w:rPr>
        <w:t xml:space="preserve"> персонала организации.</w:t>
      </w:r>
    </w:p>
    <w:p w:rsidR="00BC74A9" w:rsidRPr="00BC74A9" w:rsidRDefault="00BC74A9" w:rsidP="00BC74A9">
      <w:pPr>
        <w:pStyle w:val="ConsNormal"/>
        <w:widowControl/>
        <w:suppressAutoHyphens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4A9" w:rsidRPr="00BC74A9" w:rsidRDefault="00BC74A9" w:rsidP="00BC7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A9" w:rsidRPr="00BC74A9" w:rsidRDefault="00BC74A9" w:rsidP="00BC74A9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74A9" w:rsidRPr="00BC74A9" w:rsidRDefault="00BC74A9" w:rsidP="00BC74A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A9" w:rsidRPr="00BC74A9" w:rsidRDefault="00BC74A9" w:rsidP="00BC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4A9" w:rsidRPr="00BC74A9" w:rsidRDefault="00BC74A9" w:rsidP="00BC74A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74A9" w:rsidRPr="00BC74A9" w:rsidSect="00794B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C2"/>
    <w:rsid w:val="00084998"/>
    <w:rsid w:val="00165E89"/>
    <w:rsid w:val="002C2CC2"/>
    <w:rsid w:val="004252EA"/>
    <w:rsid w:val="00736875"/>
    <w:rsid w:val="00751F4C"/>
    <w:rsid w:val="00794BD2"/>
    <w:rsid w:val="00B607E4"/>
    <w:rsid w:val="00BC74A9"/>
    <w:rsid w:val="00BE2B2D"/>
    <w:rsid w:val="00E46F30"/>
    <w:rsid w:val="00E83253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7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7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395728/" TargetMode="External"/><Relationship Id="rId5" Type="http://schemas.openxmlformats.org/officeDocument/2006/relationships/hyperlink" Target="http://base.garant.ru/703957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 П.Б</dc:creator>
  <cp:keywords/>
  <dc:description/>
  <cp:lastModifiedBy>Зеленов А.Г</cp:lastModifiedBy>
  <cp:revision>6</cp:revision>
  <dcterms:created xsi:type="dcterms:W3CDTF">2019-12-02T10:08:00Z</dcterms:created>
  <dcterms:modified xsi:type="dcterms:W3CDTF">2019-12-23T12:52:00Z</dcterms:modified>
</cp:coreProperties>
</file>